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89" w:rsidRDefault="002433FA" w:rsidP="008E24AF">
      <w:r w:rsidRPr="002433F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73F50121" wp14:editId="19394514">
            <wp:simplePos x="0" y="0"/>
            <wp:positionH relativeFrom="column">
              <wp:posOffset>4298950</wp:posOffset>
            </wp:positionH>
            <wp:positionV relativeFrom="paragraph">
              <wp:posOffset>266700</wp:posOffset>
            </wp:positionV>
            <wp:extent cx="2125345" cy="1593850"/>
            <wp:effectExtent l="0" t="952" r="7302" b="7303"/>
            <wp:wrapTight wrapText="bothSides">
              <wp:wrapPolygon edited="0">
                <wp:start x="-10" y="21587"/>
                <wp:lineTo x="21481" y="21587"/>
                <wp:lineTo x="21481" y="159"/>
                <wp:lineTo x="-10" y="159"/>
                <wp:lineTo x="-10" y="21587"/>
              </wp:wrapPolygon>
            </wp:wrapTight>
            <wp:docPr id="3" name="Рисунок 3" descr="C:\Users\user\Desktop\20181224_10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1224_105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534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1536" w:rsidRPr="002433FA">
        <w:rPr>
          <w:sz w:val="28"/>
          <w:szCs w:val="28"/>
        </w:rPr>
        <w:t xml:space="preserve">Предметно-развивающая среда. </w:t>
      </w:r>
      <w:r w:rsidR="00481536" w:rsidRPr="002433FA">
        <w:rPr>
          <w:sz w:val="32"/>
          <w:szCs w:val="32"/>
        </w:rPr>
        <w:t>Уголок ИЗО.</w:t>
      </w:r>
    </w:p>
    <w:p w:rsidR="002D3889" w:rsidRPr="002433FA" w:rsidRDefault="002D3889" w:rsidP="008E24AF">
      <w:pPr>
        <w:rPr>
          <w:sz w:val="24"/>
          <w:szCs w:val="24"/>
        </w:rPr>
      </w:pPr>
      <w:r w:rsidRPr="002433FA">
        <w:rPr>
          <w:sz w:val="24"/>
          <w:szCs w:val="24"/>
        </w:rPr>
        <w:t xml:space="preserve">Тематические зоны в группе — обязательное условие для гармоничного всестороннего развития дошкольников. Богатство их содержания вместе с подходящим оформлением позволят малышам получать большой опыт во время пребывания в детском саду. </w:t>
      </w:r>
    </w:p>
    <w:p w:rsidR="002D3889" w:rsidRPr="002433FA" w:rsidRDefault="002D3889" w:rsidP="008E24AF">
      <w:pPr>
        <w:rPr>
          <w:sz w:val="24"/>
          <w:szCs w:val="24"/>
        </w:rPr>
      </w:pPr>
      <w:r w:rsidRPr="002433FA">
        <w:rPr>
          <w:sz w:val="24"/>
          <w:szCs w:val="24"/>
        </w:rPr>
        <w:t>Большинство дошкольников обожают рисовать. Им очень нравятся занятия по изобразительной деятельности в детском саду, и поэтому в свободное время ребята с удовольствием повторяют свои рисунки и поделки. Многим же нравится раскрашивать готовые картинки, например, на определённую тематику (девочкам — сказочных принцесс, а мальчикам — автомобили, самолёты и пр.). Кому-то интересно рассматривать альбомы с репродукциями произведений живописи и изящные изделия народного промысла (матрёшки, деревянные ложки, блюда, подносы).</w:t>
      </w:r>
    </w:p>
    <w:p w:rsidR="002D3889" w:rsidRPr="002433FA" w:rsidRDefault="002D3889" w:rsidP="008E24AF">
      <w:pPr>
        <w:rPr>
          <w:sz w:val="24"/>
          <w:szCs w:val="24"/>
        </w:rPr>
      </w:pPr>
      <w:r w:rsidRPr="002433FA">
        <w:rPr>
          <w:sz w:val="24"/>
          <w:szCs w:val="24"/>
        </w:rPr>
        <w:t>Все указанные виды деятельности способствуют творческому развитию дошкольников, а найти себе подходящее занятие ребёнок сможет в уголке ИЗО, который специально для этой цели мы оборудовали Ребята получают возможность раскрыть свой потенциал и обогатить представления о красоте окружающего мира.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 xml:space="preserve">Первоначальная задача воспитателя — познакомить дошкольников с уголком ИЗО 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Рассказали ребятам об устройстве этой зоны, её назначении.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Приучаем детей рассматривать картинки, репродукции картин, альбомы только в этом уголке (с ними не нужно ходить по группе). Брать эти вещи нужно только чистыми руками, их нельзя мять, использовать как игрушки, всегда класть на своё место после ознакомления.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В соответствии с оснащением уголка ИЗО выделяется несколько направлений видов деятельности в этой зоне.</w:t>
      </w:r>
    </w:p>
    <w:p w:rsidR="002D3889" w:rsidRPr="002433FA" w:rsidRDefault="002B755A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1.</w:t>
      </w:r>
      <w:r w:rsidR="002D3889" w:rsidRPr="002433FA">
        <w:rPr>
          <w:sz w:val="24"/>
          <w:szCs w:val="24"/>
        </w:rPr>
        <w:t>Закрепление материала, полученного в ход</w:t>
      </w:r>
      <w:r w:rsidRPr="002433FA">
        <w:rPr>
          <w:sz w:val="24"/>
          <w:szCs w:val="24"/>
        </w:rPr>
        <w:t>е занятия. Например, мы</w:t>
      </w:r>
      <w:r w:rsidR="002D3889" w:rsidRPr="002433FA">
        <w:rPr>
          <w:sz w:val="24"/>
          <w:szCs w:val="24"/>
        </w:rPr>
        <w:t xml:space="preserve"> предлаг</w:t>
      </w:r>
      <w:r w:rsidRPr="002433FA">
        <w:rPr>
          <w:sz w:val="24"/>
          <w:szCs w:val="24"/>
        </w:rPr>
        <w:t>аем</w:t>
      </w:r>
      <w:r w:rsidR="002D3889" w:rsidRPr="002433FA">
        <w:rPr>
          <w:sz w:val="24"/>
          <w:szCs w:val="24"/>
        </w:rPr>
        <w:t xml:space="preserve"> ребёнку, который не очень хорошо справился с заданием, сделать ещё одну поделку из пластилина или изобразить что-либо на бумаге. Другой вариант — малышу так понравилось творить на занятии, что он хочется нарисовать этот же объект ещё раз.</w:t>
      </w:r>
    </w:p>
    <w:p w:rsidR="002D3889" w:rsidRPr="002433FA" w:rsidRDefault="002B755A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2.</w:t>
      </w:r>
      <w:r w:rsidR="002D3889" w:rsidRPr="002433FA">
        <w:rPr>
          <w:sz w:val="24"/>
          <w:szCs w:val="24"/>
        </w:rPr>
        <w:t>Творческая деятельность (рисование, лепка, аппликация, создание поделок из бросового и природного материала) в свободное время. Такое занятие больше всего развивает детскую фантазию, воображение.</w:t>
      </w:r>
    </w:p>
    <w:p w:rsidR="002D3889" w:rsidRPr="002433FA" w:rsidRDefault="002B755A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3.</w:t>
      </w:r>
      <w:r w:rsidR="002D3889" w:rsidRPr="002433FA">
        <w:rPr>
          <w:sz w:val="24"/>
          <w:szCs w:val="24"/>
        </w:rPr>
        <w:t>Раскрашивание картинок. Такая работа развивает мелкую моторику (нужно следить, чтобы карандаш или фломастер не выходил за контур рисунка). Кроме того, можно проявить фантазию в выборе цвета.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Важнейший компонент зоны ИЗО в группе — её наполняемость. Прежде всего, это непосредственно материалы для творчества.</w:t>
      </w:r>
    </w:p>
    <w:p w:rsidR="002D3889" w:rsidRPr="002433FA" w:rsidRDefault="002B755A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В нашем уголке есть</w:t>
      </w:r>
      <w:proofErr w:type="gramStart"/>
      <w:r w:rsidRPr="002433FA">
        <w:rPr>
          <w:sz w:val="24"/>
          <w:szCs w:val="24"/>
        </w:rPr>
        <w:t xml:space="preserve"> :</w:t>
      </w:r>
      <w:proofErr w:type="gramEnd"/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lastRenderedPageBreak/>
        <w:t xml:space="preserve">Бумага различной текстуры (матовая, глянцевая, гофрированная, бархатная, прозрачная, самоклеящаяся плёнка, картон) </w:t>
      </w:r>
      <w:r w:rsidR="002B755A" w:rsidRPr="002433FA">
        <w:rPr>
          <w:sz w:val="24"/>
          <w:szCs w:val="24"/>
        </w:rPr>
        <w:t>и формата (А3, А4, А5)</w:t>
      </w:r>
      <w:r w:rsidRPr="002433FA">
        <w:rPr>
          <w:sz w:val="24"/>
          <w:szCs w:val="24"/>
        </w:rPr>
        <w:t>, разноцветная фольга.</w:t>
      </w:r>
    </w:p>
    <w:p w:rsidR="002D3889" w:rsidRPr="002433FA" w:rsidRDefault="002B755A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Бумага цветная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Кусочки ткани разной фактуры, нитки, тонкие ленточки (для аппликации).</w:t>
      </w:r>
    </w:p>
    <w:p w:rsidR="00481536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Цветные карандаши, восковые мелки, фломастер</w:t>
      </w:r>
      <w:r w:rsidR="002B755A" w:rsidRPr="002433FA">
        <w:rPr>
          <w:sz w:val="24"/>
          <w:szCs w:val="24"/>
        </w:rPr>
        <w:t>ы</w:t>
      </w:r>
      <w:r w:rsidRPr="002433FA">
        <w:rPr>
          <w:sz w:val="24"/>
          <w:szCs w:val="24"/>
        </w:rPr>
        <w:t>, сангина.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Гуашевые и акварельные краски, кисти разной толщины, палитры, стаканчики-непроливайки, подставки для кистей.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Ножницы, клей (карандаши и ПВА), клеёнки, тряпочки.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Природный материал для создания поделок, аппликаций и декорирования рисунков (шишки, жёлуди, семена, опилки и пр.).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Бросовый материал (пенопласт, пуговицы, пробки, пластиковые стаканчики и пр.).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Приспособления и инструменты для рисования в нетрадиционной технике (поролон, ватные палочки, зубные щётки, штампы, трубочки для коктейля и пр.).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Раскраски самой разной тематики, трафареты с изображением животных, растений, фруктов, овощей, автомобилей и пр.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Материал для лепки: пластилин, размятая глина, разноцветное тесто для лепки, стеки, доски.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При наполняемости уголка матер</w:t>
      </w:r>
      <w:r w:rsidR="002B755A" w:rsidRPr="002433FA">
        <w:rPr>
          <w:sz w:val="24"/>
          <w:szCs w:val="24"/>
        </w:rPr>
        <w:t>иалами обязательного учитываем</w:t>
      </w:r>
      <w:r w:rsidRPr="002433FA">
        <w:rPr>
          <w:sz w:val="24"/>
          <w:szCs w:val="24"/>
        </w:rPr>
        <w:t xml:space="preserve"> воз</w:t>
      </w:r>
      <w:r w:rsidR="002B755A" w:rsidRPr="002433FA">
        <w:rPr>
          <w:sz w:val="24"/>
          <w:szCs w:val="24"/>
        </w:rPr>
        <w:t xml:space="preserve">раст воспитанников. 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Ножницы ребятам предлагаются только в средней группе и под контролем воспитателя.</w:t>
      </w:r>
    </w:p>
    <w:p w:rsidR="002D3889" w:rsidRPr="002433FA" w:rsidRDefault="002B755A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Новые материалы добавляем</w:t>
      </w:r>
      <w:r w:rsidR="002D3889" w:rsidRPr="002433FA">
        <w:rPr>
          <w:sz w:val="24"/>
          <w:szCs w:val="24"/>
        </w:rPr>
        <w:t xml:space="preserve"> по мере их освоения (например, акв</w:t>
      </w:r>
      <w:r w:rsidRPr="002433FA">
        <w:rPr>
          <w:sz w:val="24"/>
          <w:szCs w:val="24"/>
        </w:rPr>
        <w:t>арельные краски, сангина-</w:t>
      </w:r>
      <w:r w:rsidR="002D3889" w:rsidRPr="002433FA">
        <w:rPr>
          <w:sz w:val="24"/>
          <w:szCs w:val="24"/>
        </w:rPr>
        <w:t xml:space="preserve"> в средней группе). То же самое относится и к материалам для нетрадиционных изобразительных техник (например, после того</w:t>
      </w:r>
      <w:r w:rsidRPr="002433FA">
        <w:rPr>
          <w:sz w:val="24"/>
          <w:szCs w:val="24"/>
        </w:rPr>
        <w:t xml:space="preserve"> как воспитанники средней группы</w:t>
      </w:r>
      <w:r w:rsidR="002D3889" w:rsidRPr="002433FA">
        <w:rPr>
          <w:sz w:val="24"/>
          <w:szCs w:val="24"/>
        </w:rPr>
        <w:t xml:space="preserve"> освоили на занятии рисование ватными палочками,</w:t>
      </w:r>
      <w:r w:rsidRPr="002433FA">
        <w:rPr>
          <w:sz w:val="24"/>
          <w:szCs w:val="24"/>
        </w:rPr>
        <w:t xml:space="preserve"> вилочками выложили </w:t>
      </w:r>
      <w:r w:rsidR="002D3889" w:rsidRPr="002433FA">
        <w:rPr>
          <w:sz w:val="24"/>
          <w:szCs w:val="24"/>
        </w:rPr>
        <w:t>их в зону ИЗО).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Большое значение в уголке ИЗО имеют и наглядные материалы.</w:t>
      </w:r>
    </w:p>
    <w:p w:rsidR="002D3889" w:rsidRPr="002433FA" w:rsidRDefault="007A2E2A" w:rsidP="002D3889">
      <w:pPr>
        <w:rPr>
          <w:sz w:val="24"/>
          <w:szCs w:val="24"/>
        </w:rPr>
      </w:pPr>
      <w:r w:rsidRPr="002433F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200400" cy="2400300"/>
            <wp:effectExtent l="0" t="0" r="0" b="0"/>
            <wp:wrapTight wrapText="bothSides">
              <wp:wrapPolygon edited="0">
                <wp:start x="21600" y="21600"/>
                <wp:lineTo x="21600" y="171"/>
                <wp:lineTo x="129" y="171"/>
                <wp:lineTo x="129" y="21600"/>
                <wp:lineTo x="21600" y="21600"/>
              </wp:wrapPolygon>
            </wp:wrapTight>
            <wp:docPr id="9" name="Рисунок 9" descr="C:\Users\user\Desktop\20190301_07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90301_072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889" w:rsidRPr="002433FA">
        <w:rPr>
          <w:sz w:val="24"/>
          <w:szCs w:val="24"/>
        </w:rPr>
        <w:t>Репродукции картин известных художников, демонстрирующие различные жанры (пейзаж, портрет, натюрморт), портреты живописцев.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Альбомы по декоративно-прикладному искусству («Гжель», «Хохлома», «Дымка» и др.). Если данная тема рассматривалась на занятии, по ней выкладывается дополнительным материал.</w:t>
      </w:r>
    </w:p>
    <w:p w:rsidR="007A2E2A" w:rsidRPr="002433FA" w:rsidRDefault="007A2E2A" w:rsidP="002D3889">
      <w:pPr>
        <w:rPr>
          <w:sz w:val="24"/>
          <w:szCs w:val="24"/>
        </w:rPr>
      </w:pPr>
    </w:p>
    <w:p w:rsidR="002D3889" w:rsidRPr="002433FA" w:rsidRDefault="007A2E2A" w:rsidP="002D3889">
      <w:pPr>
        <w:rPr>
          <w:sz w:val="24"/>
          <w:szCs w:val="24"/>
        </w:rPr>
      </w:pPr>
      <w:r w:rsidRPr="002433FA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C5E9F43" wp14:editId="1510B3EB">
            <wp:simplePos x="0" y="0"/>
            <wp:positionH relativeFrom="column">
              <wp:posOffset>-384810</wp:posOffset>
            </wp:positionH>
            <wp:positionV relativeFrom="paragraph">
              <wp:posOffset>384175</wp:posOffset>
            </wp:positionV>
            <wp:extent cx="3009900" cy="2257425"/>
            <wp:effectExtent l="0" t="4763" r="0" b="0"/>
            <wp:wrapSquare wrapText="bothSides"/>
            <wp:docPr id="10" name="Рисунок 10" descr="C:\Users\user\Desktop\20190301_07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301_070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889" w:rsidRPr="002433FA">
        <w:rPr>
          <w:sz w:val="24"/>
          <w:szCs w:val="24"/>
        </w:rPr>
        <w:t>Образцы игрушек и предметов народного промысла (жостовские подносы, хохломские ложки, дым</w:t>
      </w:r>
      <w:r w:rsidR="002B755A" w:rsidRPr="002433FA">
        <w:rPr>
          <w:sz w:val="24"/>
          <w:szCs w:val="24"/>
        </w:rPr>
        <w:t>ковские игрушки, семеновские матрешки,</w:t>
      </w:r>
      <w:r w:rsidR="002D3889" w:rsidRPr="002433FA">
        <w:rPr>
          <w:sz w:val="24"/>
          <w:szCs w:val="24"/>
        </w:rPr>
        <w:t xml:space="preserve"> гжельские чашки и пр.).</w:t>
      </w:r>
    </w:p>
    <w:p w:rsidR="002D3889" w:rsidRPr="002433FA" w:rsidRDefault="002B755A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 xml:space="preserve"> В плане сделать а</w:t>
      </w:r>
      <w:r w:rsidR="002D3889" w:rsidRPr="002433FA">
        <w:rPr>
          <w:sz w:val="24"/>
          <w:szCs w:val="24"/>
        </w:rPr>
        <w:t>льбом с работами в нетрадиционных изобразительных техниках.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Коллекции красивых открыток по разным темам: Новый год, Восьмое марта, День Победы, День Космонавтики. Ребята могут использовать их как образцы для создания рисунков, плакатов.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Книги по лепке, аппликации, старшем возрасте энциклопедии на тему живописи.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Пошаговые схемы рисования популярных объектов (человек в разных позах, кошка, собака, лошадь и другие животные, птицы, цветы).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Плакаты на тему изобразительной деятельности.</w:t>
      </w:r>
      <w:r w:rsidR="00282E2D" w:rsidRPr="002433F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440BBDD" wp14:editId="5273E2DA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111500" cy="2333625"/>
            <wp:effectExtent l="0" t="0" r="0" b="9525"/>
            <wp:wrapTight wrapText="bothSides">
              <wp:wrapPolygon edited="0">
                <wp:start x="21600" y="21600"/>
                <wp:lineTo x="21600" y="88"/>
                <wp:lineTo x="176" y="88"/>
                <wp:lineTo x="176" y="21600"/>
                <wp:lineTo x="21600" y="21600"/>
              </wp:wrapPolygon>
            </wp:wrapTight>
            <wp:docPr id="11" name="Рисунок 11" descr="C:\Users\user\Desktop\20190301_07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0301_071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769">
        <w:rPr>
          <w:sz w:val="24"/>
          <w:szCs w:val="24"/>
        </w:rPr>
        <w:t xml:space="preserve"> </w:t>
      </w:r>
      <w:r w:rsidRPr="002433FA">
        <w:rPr>
          <w:sz w:val="24"/>
          <w:szCs w:val="24"/>
        </w:rPr>
        <w:t>Неотъемлемая часть уголка ИЗО — дидактические игры данной направленности. Для младших дошкольников это простые пособия на закрепление основных цветов (</w:t>
      </w:r>
      <w:r w:rsidR="00D2750C" w:rsidRPr="002433FA">
        <w:rPr>
          <w:sz w:val="24"/>
          <w:szCs w:val="24"/>
        </w:rPr>
        <w:t xml:space="preserve">мы их используем </w:t>
      </w:r>
      <w:r w:rsidRPr="002433FA">
        <w:rPr>
          <w:sz w:val="24"/>
          <w:szCs w:val="24"/>
        </w:rPr>
        <w:t>в среднем возрасте). Задача ребёнка — определить, какие цвета используются в каждом конкретном рисунке.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«Сочетан</w:t>
      </w:r>
      <w:r w:rsidR="00D2750C" w:rsidRPr="002433FA">
        <w:rPr>
          <w:sz w:val="24"/>
          <w:szCs w:val="24"/>
        </w:rPr>
        <w:t xml:space="preserve">ие цветов»: игра для </w:t>
      </w:r>
      <w:r w:rsidRPr="002433FA">
        <w:rPr>
          <w:sz w:val="24"/>
          <w:szCs w:val="24"/>
        </w:rPr>
        <w:t>среднего дошкольного возраста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Задача воспитанников — определить, какие цвета использованы в каждом рисунке</w:t>
      </w:r>
    </w:p>
    <w:p w:rsidR="002D3889" w:rsidRPr="002433FA" w:rsidRDefault="00D2750C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Для средних деток есть игра</w:t>
      </w:r>
      <w:r w:rsidR="002D3889" w:rsidRPr="002433FA">
        <w:rPr>
          <w:sz w:val="24"/>
          <w:szCs w:val="24"/>
        </w:rPr>
        <w:t xml:space="preserve"> типа «Укрась сарафан Матрёшки»: необходимо соотнести по цвету сарафан и цветочки.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 xml:space="preserve">В средней группе уже можно вводить игры по декоративно-прикладному искусству. Вначале они простые, например, «Разложи конфеты по вазочкам». Ребята должны внешне научиться отличать друг от </w:t>
      </w:r>
      <w:r w:rsidR="00D2750C" w:rsidRPr="002433FA">
        <w:rPr>
          <w:sz w:val="24"/>
          <w:szCs w:val="24"/>
        </w:rPr>
        <w:t>друга изделия разных промыслов.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В старшем дошкольном возрасте игры становятся более сложными. Их цель — углубить знания по декоративно-прикладному искусству. Например, детям предлагается с помощью карточек воссоздать последовательность выполнения элементов народной росписи.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Дидактическая игра «Сначала и потом»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sz w:val="24"/>
          <w:szCs w:val="24"/>
        </w:rPr>
        <w:t>Ребята с помощью карточек воссоздают последовательность выполн</w:t>
      </w:r>
      <w:r w:rsidR="00D2750C" w:rsidRPr="002433FA">
        <w:rPr>
          <w:sz w:val="24"/>
          <w:szCs w:val="24"/>
        </w:rPr>
        <w:t>ения элементов народной росписи</w:t>
      </w:r>
    </w:p>
    <w:p w:rsidR="002D3889" w:rsidRPr="002433FA" w:rsidRDefault="002D3889" w:rsidP="002D3889">
      <w:pPr>
        <w:rPr>
          <w:sz w:val="24"/>
          <w:szCs w:val="24"/>
        </w:rPr>
      </w:pPr>
      <w:r w:rsidRPr="002433FA"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lastRenderedPageBreak/>
        <w:drawing>
          <wp:inline distT="0" distB="0" distL="0" distR="0" wp14:anchorId="4B39E317" wp14:editId="06C9D362">
            <wp:extent cx="2478881" cy="3305175"/>
            <wp:effectExtent l="5715" t="0" r="3810" b="3810"/>
            <wp:docPr id="1" name="Рисунок 1" descr="Дидактическая игра «Сначала и потом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Сначала и потом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8881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69" w:rsidRDefault="00D2750C" w:rsidP="008E24AF">
      <w:pPr>
        <w:rPr>
          <w:noProof/>
          <w:sz w:val="24"/>
          <w:szCs w:val="24"/>
          <w:lang w:eastAsia="ru-RU"/>
        </w:rPr>
      </w:pPr>
      <w:r w:rsidRPr="002433FA">
        <w:rPr>
          <w:sz w:val="24"/>
          <w:szCs w:val="24"/>
        </w:rPr>
        <w:t>Для детей подготовительной группы в уголке есть папка с иллюстрациями народных промыслов Тюменской области</w:t>
      </w:r>
      <w:r w:rsidR="008D13B6" w:rsidRPr="002433FA">
        <w:rPr>
          <w:sz w:val="24"/>
          <w:szCs w:val="24"/>
        </w:rPr>
        <w:t>, фотоальбом «Тюменские художники».</w:t>
      </w:r>
      <w:r w:rsidR="007A2E2A" w:rsidRPr="002433FA">
        <w:rPr>
          <w:noProof/>
          <w:sz w:val="24"/>
          <w:szCs w:val="24"/>
          <w:lang w:eastAsia="ru-RU"/>
        </w:rPr>
        <w:t xml:space="preserve"> </w:t>
      </w:r>
    </w:p>
    <w:p w:rsidR="00D2750C" w:rsidRPr="002433FA" w:rsidRDefault="007A2E2A" w:rsidP="008E24AF">
      <w:pPr>
        <w:rPr>
          <w:sz w:val="24"/>
          <w:szCs w:val="24"/>
        </w:rPr>
      </w:pPr>
      <w:r w:rsidRPr="002433FA">
        <w:rPr>
          <w:noProof/>
          <w:sz w:val="24"/>
          <w:szCs w:val="24"/>
          <w:lang w:eastAsia="ru-RU"/>
        </w:rPr>
        <w:drawing>
          <wp:inline distT="0" distB="0" distL="0" distR="0" wp14:anchorId="6E5F2256" wp14:editId="52B52491">
            <wp:extent cx="3073400" cy="2305050"/>
            <wp:effectExtent l="0" t="0" r="0" b="0"/>
            <wp:docPr id="8" name="Рисунок 8" descr="C:\Users\user\Desktop\20190301_07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301_0708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2C" w:rsidRDefault="008D13B6" w:rsidP="008E24AF">
      <w:pPr>
        <w:rPr>
          <w:sz w:val="24"/>
          <w:szCs w:val="24"/>
        </w:rPr>
      </w:pPr>
      <w:r w:rsidRPr="002433FA">
        <w:rPr>
          <w:sz w:val="24"/>
          <w:szCs w:val="24"/>
        </w:rPr>
        <w:t>Яркий,</w:t>
      </w:r>
      <w:r w:rsidR="002D3889" w:rsidRPr="002433FA">
        <w:rPr>
          <w:sz w:val="24"/>
          <w:szCs w:val="24"/>
        </w:rPr>
        <w:t xml:space="preserve"> насыщенный материалами уголок ИЗО ещё больше заинтересует ребят творческой деятельностью.</w:t>
      </w:r>
    </w:p>
    <w:p w:rsidR="00527DCC" w:rsidRDefault="00527DCC" w:rsidP="008E24AF">
      <w:pPr>
        <w:rPr>
          <w:sz w:val="24"/>
          <w:szCs w:val="24"/>
        </w:rPr>
      </w:pPr>
    </w:p>
    <w:p w:rsidR="00527DCC" w:rsidRDefault="00527DCC" w:rsidP="008E24AF">
      <w:pPr>
        <w:rPr>
          <w:sz w:val="24"/>
          <w:szCs w:val="24"/>
        </w:rPr>
      </w:pPr>
    </w:p>
    <w:p w:rsidR="00527DCC" w:rsidRPr="002433FA" w:rsidRDefault="00527DCC" w:rsidP="00527DCC">
      <w:pPr>
        <w:jc w:val="right"/>
        <w:rPr>
          <w:sz w:val="24"/>
          <w:szCs w:val="24"/>
        </w:rPr>
      </w:pPr>
      <w:r>
        <w:rPr>
          <w:sz w:val="24"/>
          <w:szCs w:val="24"/>
        </w:rPr>
        <w:t>Статья подгот</w:t>
      </w:r>
      <w:bookmarkStart w:id="0" w:name="_GoBack"/>
      <w:bookmarkEnd w:id="0"/>
      <w:r>
        <w:rPr>
          <w:sz w:val="24"/>
          <w:szCs w:val="24"/>
        </w:rPr>
        <w:t>овлена воспитателем Шабалиной Г.П.</w:t>
      </w:r>
    </w:p>
    <w:sectPr w:rsidR="00527DCC" w:rsidRPr="0024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3"/>
    <w:rsid w:val="002433FA"/>
    <w:rsid w:val="00282E2D"/>
    <w:rsid w:val="002B755A"/>
    <w:rsid w:val="002D3889"/>
    <w:rsid w:val="00300B53"/>
    <w:rsid w:val="00481536"/>
    <w:rsid w:val="00527DCC"/>
    <w:rsid w:val="007A2E2A"/>
    <w:rsid w:val="008D13B6"/>
    <w:rsid w:val="008E24AF"/>
    <w:rsid w:val="00D20769"/>
    <w:rsid w:val="00D2750C"/>
    <w:rsid w:val="00E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8/02/didakticheskaya-igra-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2018-11-20T17:24:00Z</dcterms:created>
  <dcterms:modified xsi:type="dcterms:W3CDTF">2019-07-26T11:54:00Z</dcterms:modified>
</cp:coreProperties>
</file>