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6" w:rsidRPr="00FC6E14" w:rsidRDefault="009222D6" w:rsidP="009222D6">
      <w:pPr>
        <w:pStyle w:val="a3"/>
        <w:shd w:val="clear" w:color="auto" w:fill="F8F8F8"/>
        <w:jc w:val="both"/>
        <w:rPr>
          <w:rFonts w:ascii="Arial" w:hAnsi="Arial" w:cs="Arial"/>
          <w:color w:val="FF0000"/>
          <w:sz w:val="40"/>
          <w:szCs w:val="40"/>
        </w:rPr>
      </w:pPr>
      <w:r w:rsidRPr="00FC6E14">
        <w:rPr>
          <w:rFonts w:ascii="Arial" w:hAnsi="Arial" w:cs="Arial"/>
          <w:b/>
          <w:bCs/>
          <w:color w:val="FF0000"/>
          <w:sz w:val="40"/>
          <w:szCs w:val="40"/>
        </w:rPr>
        <w:t>Чтобы не заболеть энтеровирусной инфекцией рекомендуется: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При питании в столовых, кафе, ресторанах старайтесь выбирать проверенные учреждения с организованным обеденным залом и кухней с наличием горячих блюд. При этом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Всегда мойте руки перед едой.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 xml:space="preserve">Старайтесь не употреблять быструю многокомпонентную пищу (типа </w:t>
      </w:r>
      <w:proofErr w:type="spellStart"/>
      <w:r w:rsidRPr="00FC6E14">
        <w:rPr>
          <w:rFonts w:ascii="Arial" w:hAnsi="Arial" w:cs="Arial"/>
          <w:color w:val="000000"/>
        </w:rPr>
        <w:t>шаурмы</w:t>
      </w:r>
      <w:proofErr w:type="spellEnd"/>
      <w:r w:rsidRPr="00FC6E14">
        <w:rPr>
          <w:rFonts w:ascii="Arial" w:hAnsi="Arial" w:cs="Arial"/>
          <w:color w:val="000000"/>
        </w:rPr>
        <w:t>) для употребления «на ходу».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Для питья употребляйте только бутилированную или кипячённую воду.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Во время приготовления пищи в домашних условиях соблюдайте ряд правил: тщательно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Дома регулярно проводите чистку санитарных узлов с использованием дезинфицирующих средств, влажную уборку помещений.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Купайтесь только в разрешённых для этого местах.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При ухудшении самочувствия, не подвергайте риску заболевания своих близких. Ни в коем случае не занимайтесь приготовлением пищи для семьи и гостей. Не занимайтесь самолечением. Пользуйтесь отдельным полотенцем. Дезинфицируйте санитарный узел после каждого посещения туалета. Помните, что только врач может назначить Вам адекватное лечение.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При появлении симптомов заболевания немедленно обращайтесь за медицинской помощью.</w:t>
      </w:r>
    </w:p>
    <w:p w:rsidR="009222D6" w:rsidRPr="00FC6E14" w:rsidRDefault="009222D6" w:rsidP="00FC6E14">
      <w:pPr>
        <w:pStyle w:val="a3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</w:rPr>
      </w:pPr>
      <w:r w:rsidRPr="00FC6E14">
        <w:rPr>
          <w:rFonts w:ascii="Arial" w:hAnsi="Arial" w:cs="Arial"/>
          <w:color w:val="000000"/>
        </w:rPr>
        <w:t>При выявлении в семье больного энтеровирусной инфекцией необходима изоляция заболевшего и обязательное проведение генеральной уборки с дезинфицирующими средствами в квартире после госпитализации больного.</w:t>
      </w:r>
    </w:p>
    <w:p w:rsidR="004627D2" w:rsidRDefault="00FC6E14" w:rsidP="00FC6E14">
      <w:pPr>
        <w:jc w:val="center"/>
      </w:pPr>
      <w:r>
        <w:rPr>
          <w:noProof/>
          <w:lang w:eastAsia="ru-RU"/>
        </w:rPr>
        <w:drawing>
          <wp:inline distT="0" distB="0" distL="0" distR="0" wp14:anchorId="64CDE39F" wp14:editId="219A8B33">
            <wp:extent cx="2871788" cy="1905000"/>
            <wp:effectExtent l="0" t="0" r="5080" b="0"/>
            <wp:docPr id="1" name="Рисунок 1" descr="stat9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97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DB"/>
    <w:multiLevelType w:val="multilevel"/>
    <w:tmpl w:val="8B2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4"/>
    <w:rsid w:val="002466A4"/>
    <w:rsid w:val="004627D2"/>
    <w:rsid w:val="009222D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2019-07-30T07:32:00Z</dcterms:created>
  <dcterms:modified xsi:type="dcterms:W3CDTF">2019-07-31T05:28:00Z</dcterms:modified>
</cp:coreProperties>
</file>