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bCs/>
          <w:color w:val="000000"/>
          <w:sz w:val="28"/>
          <w:szCs w:val="28"/>
        </w:rPr>
      </w:pP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b/>
          <w:bCs/>
          <w:color w:val="000000"/>
          <w:sz w:val="36"/>
          <w:szCs w:val="36"/>
        </w:rPr>
      </w:pPr>
      <w:r w:rsidRPr="005D43B4">
        <w:rPr>
          <w:b/>
          <w:bCs/>
          <w:color w:val="1E4E70"/>
          <w:sz w:val="36"/>
          <w:szCs w:val="36"/>
          <w:shd w:val="clear" w:color="auto" w:fill="FFFFFF"/>
        </w:rPr>
        <w:t>Консультация для родителей: "Осторожно! Открытые окна!"</w:t>
      </w:r>
      <w:r w:rsidRPr="005D43B4">
        <w:rPr>
          <w:b/>
          <w:bCs/>
          <w:noProof/>
          <w:color w:val="1E4E70"/>
          <w:sz w:val="36"/>
          <w:szCs w:val="36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221715</wp:posOffset>
            </wp:positionV>
            <wp:extent cx="1989750" cy="2340000"/>
            <wp:effectExtent l="19050" t="0" r="0" b="0"/>
            <wp:wrapTight wrapText="bothSides">
              <wp:wrapPolygon edited="0">
                <wp:start x="-207" y="0"/>
                <wp:lineTo x="-207" y="21453"/>
                <wp:lineTo x="21507" y="21453"/>
                <wp:lineTo x="21507" y="0"/>
                <wp:lineTo x="-207" y="0"/>
              </wp:wrapPolygon>
            </wp:wrapTight>
            <wp:docPr id="5" name="Рисунок 3" descr="C:\Users\User\Desktop\2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-1-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Мой дом — моя крепость”, — гласит известная поговорка. Мы, взрослые, любим часто употреблять ее, и нередко забываем, что в нашем доме нас подстерегает много опасностей.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Достоинства современных ПВХ окон, такие как исключительная прозрачность стекла и лёгкость открывания, с другой стороны становятся их недостатками, угрожающими жизни детей.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Каждой год от падения из окон гибнет огромное количество людей и большинство из них – дети. Управление здравоохранения и медики с наступлением тёплого времени года призывают родителей быть особенно бдительными к своим детям, следить, чтобы они не подходили к открытым окнам, а также не ставили малыша на подоконник, чтобы отвлечь его.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С массовой установкой москитных сеток на пластиковые окна, этот функциональный аксессуар, защищающий от насекомых, представляет большую опасность при неправильном использовании. Ребенок видит некое препятствие впереди, уверенно опирается на него, и в результате может выпасть вместе с сеткой, которая не рассчитана на вес даже самого крохотного годовалого ребёнка. Зачастую дети опираются руками на антимоскитные сетки, которые крепятся снаружи на маленьких саморезах, и вываливаются на улицу вместе с ними.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Сегодня детская безопасность в окнах является актуальной и очень большой проблемой повсеместно, особенно для российских мегаполисов.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В большинстве случаев дети получают тяжелую сочетанную травму, которая сопровождается черепно-мозговыми травмами, повреждением центральной нервной системы, конечностей, костей, внутренних органов (разрывом печени и селезенки), что требует длительного лечения и восстановления, которое может исчисляться неделями, а то и месяцами. Иногда ребенок так и не может полностью восстановить здоровье и остается инвалидом на всю жизнь. Нередки случаи, когда ребенок умирает на месте или по дороге в больницу.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b/>
          <w:color w:val="000000"/>
          <w:sz w:val="28"/>
          <w:szCs w:val="28"/>
        </w:rPr>
      </w:pPr>
      <w:r w:rsidRPr="005D43B4">
        <w:rPr>
          <w:b/>
          <w:bCs/>
          <w:color w:val="000000"/>
          <w:sz w:val="28"/>
          <w:szCs w:val="28"/>
        </w:rPr>
        <w:t>Соблюдайте следующие правила: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bCs/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1. Не оставлять окна открытыми, если дома маленький ребенок, поскольку достаточно отвлечься на секунду, которая может стать последним мгновением в жизни ребенка или искалечить</w:t>
      </w:r>
      <w:r w:rsidR="005D43B4" w:rsidRPr="005D43B4">
        <w:rPr>
          <w:bCs/>
          <w:color w:val="000000"/>
          <w:sz w:val="28"/>
          <w:szCs w:val="28"/>
        </w:rPr>
        <w:t xml:space="preserve"> навсегда.</w:t>
      </w:r>
      <w:r w:rsidR="005D43B4" w:rsidRPr="005D43B4">
        <w:rPr>
          <w:bCs/>
          <w:color w:val="000000"/>
          <w:sz w:val="28"/>
          <w:szCs w:val="28"/>
        </w:rPr>
        <w:drawing>
          <wp:inline distT="0" distB="0" distL="0" distR="0">
            <wp:extent cx="5711515" cy="1987200"/>
            <wp:effectExtent l="19050" t="0" r="3485" b="0"/>
            <wp:docPr id="20" name="Рисунок 2" descr="C:\Users\User\Desktop\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x960x6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59" cy="19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3B4">
        <w:rPr>
          <w:bCs/>
          <w:color w:val="000000"/>
          <w:sz w:val="28"/>
          <w:szCs w:val="28"/>
        </w:rPr>
        <w:t xml:space="preserve"> 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bCs/>
          <w:color w:val="000000"/>
          <w:sz w:val="28"/>
          <w:szCs w:val="28"/>
        </w:rPr>
      </w:pP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bCs/>
          <w:color w:val="000000"/>
          <w:sz w:val="28"/>
          <w:szCs w:val="28"/>
        </w:rPr>
      </w:pP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bCs/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2. Не использовать москитные сетки без соответствующей защиты окна – дети любят опираться на них, воспринимая как надёжную опору, а потом выпадают вместе с ними наружу.</w:t>
      </w:r>
      <w:r w:rsidR="00DF27F5" w:rsidRPr="005D43B4">
        <w:rPr>
          <w:bCs/>
          <w:noProof/>
          <w:color w:val="000000"/>
          <w:sz w:val="28"/>
          <w:szCs w:val="28"/>
        </w:rPr>
        <w:t xml:space="preserve"> </w:t>
      </w:r>
      <w:r w:rsidR="00DF27F5" w:rsidRPr="005D43B4">
        <w:rPr>
          <w:bCs/>
          <w:color w:val="000000"/>
          <w:sz w:val="28"/>
          <w:szCs w:val="28"/>
        </w:rPr>
        <w:drawing>
          <wp:inline distT="0" distB="0" distL="0" distR="0">
            <wp:extent cx="5932805" cy="4334510"/>
            <wp:effectExtent l="19050" t="0" r="0" b="0"/>
            <wp:docPr id="7" name="Рисунок 4" descr="C:\Users\User\Desktop\070f40c1fd946ab24987c5afa471a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70f40c1fd946ab24987c5afa471a1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3. Не оставлять ребенка без присмотра, особенно играющего возле окон и стеклянных дверей.</w:t>
      </w:r>
      <w:r w:rsidR="00DF27F5" w:rsidRPr="005D43B4">
        <w:rPr>
          <w:bCs/>
          <w:noProof/>
          <w:color w:val="000000"/>
          <w:sz w:val="28"/>
          <w:szCs w:val="28"/>
        </w:rPr>
        <w:t xml:space="preserve"> </w:t>
      </w:r>
      <w:r w:rsidR="00DF27F5" w:rsidRPr="005D43B4">
        <w:rPr>
          <w:bCs/>
          <w:color w:val="000000"/>
          <w:sz w:val="28"/>
          <w:szCs w:val="28"/>
        </w:rPr>
        <w:drawing>
          <wp:inline distT="0" distB="0" distL="0" distR="0">
            <wp:extent cx="5932805" cy="3952875"/>
            <wp:effectExtent l="19050" t="0" r="0" b="0"/>
            <wp:docPr id="12" name="Рисунок 5" descr="C:\Users\User\Desktop\depositphotos_161481530-stock-photo-cute-baby-at-home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positphotos_161481530-stock-photo-cute-baby-at-home-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lastRenderedPageBreak/>
        <w:t>4. Не ставить мебель поблизости окон, чтобы ребёнок не взобрался на подоконник и не слетел вниз.</w:t>
      </w:r>
      <w:r w:rsidR="00DF27F5" w:rsidRPr="005D43B4">
        <w:rPr>
          <w:bCs/>
          <w:noProof/>
          <w:color w:val="000000"/>
          <w:sz w:val="28"/>
          <w:szCs w:val="28"/>
        </w:rPr>
        <w:t xml:space="preserve"> </w:t>
      </w:r>
      <w:r w:rsidR="00DF27F5" w:rsidRPr="005D43B4">
        <w:rPr>
          <w:bCs/>
          <w:color w:val="000000"/>
          <w:sz w:val="28"/>
          <w:szCs w:val="28"/>
        </w:rPr>
        <w:drawing>
          <wp:inline distT="0" distB="0" distL="0" distR="0">
            <wp:extent cx="5932805" cy="3974465"/>
            <wp:effectExtent l="19050" t="0" r="0" b="0"/>
            <wp:docPr id="14" name="Рисунок 6" descr="C:\Users\User\Desktop\a17e3b1931fdc6dd4896cfdc868db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17e3b1931fdc6dd4896cfdc868db2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5.Не следует позволять детям прыгать на кровати или другой мебели, расположенной вблизи окон.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6. Не следует класть вещи в беспорядке в процессе уборки возле балконных или межкомнатных остеклённых дверей, так как ребёнок может споткнуться и нанести себе травму.</w:t>
      </w:r>
      <w:r w:rsidR="00DF27F5" w:rsidRPr="005D43B4">
        <w:rPr>
          <w:bCs/>
          <w:noProof/>
          <w:color w:val="000000"/>
          <w:sz w:val="28"/>
          <w:szCs w:val="28"/>
        </w:rPr>
        <w:t xml:space="preserve"> </w:t>
      </w:r>
      <w:r w:rsidR="00DF27F5" w:rsidRPr="005D43B4">
        <w:rPr>
          <w:bCs/>
          <w:color w:val="000000"/>
          <w:sz w:val="28"/>
          <w:szCs w:val="28"/>
        </w:rPr>
        <w:drawing>
          <wp:inline distT="0" distB="0" distL="0" distR="0">
            <wp:extent cx="5939790" cy="4457065"/>
            <wp:effectExtent l="19050" t="0" r="3810" b="0"/>
            <wp:docPr id="16" name="Рисунок 7" descr="C:\Users\User\Desktop\B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-1024x7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F5" w:rsidRPr="005D43B4" w:rsidRDefault="00DF27F5" w:rsidP="00717FD4">
      <w:pPr>
        <w:pStyle w:val="a6"/>
        <w:shd w:val="clear" w:color="auto" w:fill="FFFFFF"/>
        <w:spacing w:before="0" w:beforeAutospacing="0" w:after="113" w:afterAutospacing="0"/>
        <w:rPr>
          <w:bCs/>
          <w:color w:val="000000"/>
          <w:sz w:val="28"/>
          <w:szCs w:val="28"/>
        </w:rPr>
      </w:pP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lastRenderedPageBreak/>
        <w:t xml:space="preserve">7. Преподавать детям уроки безопасности. Учить старших детей </w:t>
      </w:r>
      <w:proofErr w:type="gramStart"/>
      <w:r w:rsidRPr="005D43B4">
        <w:rPr>
          <w:bCs/>
          <w:color w:val="000000"/>
          <w:sz w:val="28"/>
          <w:szCs w:val="28"/>
        </w:rPr>
        <w:t>приглядывать</w:t>
      </w:r>
      <w:proofErr w:type="gramEnd"/>
      <w:r w:rsidRPr="005D43B4">
        <w:rPr>
          <w:bCs/>
          <w:color w:val="000000"/>
          <w:sz w:val="28"/>
          <w:szCs w:val="28"/>
        </w:rPr>
        <w:t xml:space="preserve"> за младшими.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8.Тщательно подобрать аксессуары на окна для детской комнаты. В частности, средства солнцезащиты, такие как жалюзи и рулонные шторы должные быть без свисающих шнуров и цепочек. Ребёнок может в них запутаться и спровоцировать удушье.</w:t>
      </w:r>
    </w:p>
    <w:p w:rsidR="00717FD4" w:rsidRPr="005D43B4" w:rsidRDefault="00717FD4" w:rsidP="00717FD4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9. Посадить под окнами зелёные насаждения, особенно, если вы живёте в частном доме, которые смогут смягчить приземление в случае выпадения ребёнка из окна.</w:t>
      </w:r>
    </w:p>
    <w:p w:rsidR="005D43B4" w:rsidRDefault="00717FD4" w:rsidP="00DF27F5">
      <w:pPr>
        <w:pStyle w:val="a6"/>
        <w:shd w:val="clear" w:color="auto" w:fill="FFFFFF"/>
        <w:spacing w:before="0" w:beforeAutospacing="0" w:after="113" w:afterAutospacing="0"/>
        <w:rPr>
          <w:bCs/>
          <w:color w:val="000000"/>
          <w:sz w:val="28"/>
          <w:szCs w:val="28"/>
        </w:rPr>
      </w:pPr>
      <w:r w:rsidRPr="005D43B4">
        <w:rPr>
          <w:bCs/>
          <w:color w:val="000000"/>
          <w:sz w:val="28"/>
          <w:szCs w:val="28"/>
        </w:rPr>
        <w:t>10. Установить на окна блокираторы, препятствующие открытию окна ребёнком самостоятельно.</w:t>
      </w:r>
    </w:p>
    <w:p w:rsidR="00DF27F5" w:rsidRPr="005D43B4" w:rsidRDefault="00DF27F5" w:rsidP="00DF27F5">
      <w:pPr>
        <w:pStyle w:val="a6"/>
        <w:shd w:val="clear" w:color="auto" w:fill="FFFFFF"/>
        <w:spacing w:before="0" w:beforeAutospacing="0" w:after="113" w:afterAutospacing="0"/>
        <w:rPr>
          <w:color w:val="000000"/>
          <w:sz w:val="28"/>
          <w:szCs w:val="28"/>
        </w:rPr>
      </w:pPr>
      <w:r w:rsidRPr="005D43B4">
        <w:rPr>
          <w:noProof/>
          <w:sz w:val="28"/>
          <w:szCs w:val="28"/>
        </w:rPr>
        <w:t xml:space="preserve"> </w:t>
      </w:r>
      <w:r w:rsidR="005D43B4" w:rsidRPr="005D43B4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19350" cy="2664000"/>
            <wp:effectExtent l="19050" t="0" r="0" b="0"/>
            <wp:docPr id="22" name="Рисунок 9" descr="C:\Users\User\Desktop\na-okne-sidet-op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a-okne-sidet-opas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04" cy="266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3B4" w:rsidRPr="005D43B4">
        <w:rPr>
          <w:noProof/>
          <w:sz w:val="28"/>
          <w:szCs w:val="28"/>
        </w:rPr>
        <w:drawing>
          <wp:inline distT="0" distB="0" distL="0" distR="0">
            <wp:extent cx="2824950" cy="2663186"/>
            <wp:effectExtent l="19050" t="0" r="0" b="0"/>
            <wp:docPr id="23" name="Рисунок 8" descr="C:\Users\User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78" cy="266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F5" w:rsidRPr="005D43B4" w:rsidRDefault="00DF27F5" w:rsidP="00DF27F5">
      <w:pPr>
        <w:rPr>
          <w:rFonts w:ascii="Times New Roman" w:hAnsi="Times New Roman" w:cs="Times New Roman"/>
          <w:sz w:val="28"/>
          <w:szCs w:val="28"/>
        </w:rPr>
      </w:pPr>
    </w:p>
    <w:sectPr w:rsidR="00DF27F5" w:rsidRPr="005D43B4" w:rsidSect="005D43B4">
      <w:pgSz w:w="11906" w:h="16838"/>
      <w:pgMar w:top="142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F67A9C"/>
    <w:rsid w:val="00202F69"/>
    <w:rsid w:val="002D554D"/>
    <w:rsid w:val="003A55E8"/>
    <w:rsid w:val="003B44E7"/>
    <w:rsid w:val="005D43B4"/>
    <w:rsid w:val="00717FD4"/>
    <w:rsid w:val="00755C1B"/>
    <w:rsid w:val="008D48F0"/>
    <w:rsid w:val="009555DE"/>
    <w:rsid w:val="00CD18ED"/>
    <w:rsid w:val="00DF27F5"/>
    <w:rsid w:val="00F67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18E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8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D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2D554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2020-04-13T07:50:00Z</dcterms:created>
  <dcterms:modified xsi:type="dcterms:W3CDTF">2020-04-22T07:49:00Z</dcterms:modified>
</cp:coreProperties>
</file>