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125C9C" w:rsidRPr="00125C9C" w:rsidRDefault="00125C9C" w:rsidP="00805944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125C9C">
        <w:rPr>
          <w:b/>
          <w:color w:val="auto"/>
          <w:sz w:val="24"/>
          <w:szCs w:val="24"/>
        </w:rPr>
        <w:t>КРУГ ЗАЯВИТЕЛЕЙ</w:t>
      </w:r>
    </w:p>
    <w:p w:rsidR="00125C9C" w:rsidRDefault="00125C9C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Муниципальная услуга оказывается: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в части постановки на учет – родителям (законным представителям) детей в возрасте от 0 до 7 лет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в части восстановления на учете, внесения изменений в заявление о постановке на учет, снятия с учета, и зачисления детей — родителям (законным представителям) детей в возрасте от 2 месяцев до 7 лет.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Муниципальная услуга включает в себя следующие подуслуги: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а) постановка на учет для получения направления в учреждение (далее — постановка на учет) или восстановление на учете для получения направления в учреждение (далее — восстановление на учете);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б) внесение изменений в заявление о постановке на учет (далее — внесение изменений в заявление) или снятие с учета;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в) прием и зачисление детей в учреждение (далее — зачисление).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Предоставление муниципальной услуги осуществляется: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 образования Администрации города Тюмени.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б) в части зачисления осуществляется учреждением.</w:t>
      </w:r>
    </w:p>
    <w:p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25C9C" w:rsidRDefault="00195D19" w:rsidP="00195D19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4"/>
          <w:szCs w:val="24"/>
        </w:rPr>
      </w:pPr>
      <w:r w:rsidRPr="00195D19">
        <w:rPr>
          <w:bCs/>
          <w:color w:val="auto"/>
          <w:sz w:val="26"/>
          <w:szCs w:val="26"/>
        </w:rPr>
        <w:t>В соответствии с Постановлением Администрации города Тюмени от 21.12.2020 № 249-пк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утвержденными распоряжением Правительства Российской Федерации от 16.07.2020 № 1845-р, муниципальная услуга в части постановки на учет для получения направления в муниципальное дошкольное образовательное учреждение города Тюмени, восстановления на учете, внесения изменений в заявление о постановке на учет, снятия с учета осуществляются муниципальными дошкольными образовательными учреждениями города Тюмени.</w:t>
      </w:r>
      <w:bookmarkStart w:id="0" w:name="_GoBack"/>
      <w:bookmarkEnd w:id="0"/>
    </w:p>
    <w:sectPr w:rsidR="00125C9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E9" w:rsidRDefault="00B85AE9" w:rsidP="00BB33A5">
      <w:r>
        <w:separator/>
      </w:r>
    </w:p>
  </w:endnote>
  <w:endnote w:type="continuationSeparator" w:id="0">
    <w:p w:rsidR="00B85AE9" w:rsidRDefault="00B85AE9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E9" w:rsidRDefault="00B85AE9" w:rsidP="00BB33A5">
      <w:r>
        <w:separator/>
      </w:r>
    </w:p>
  </w:footnote>
  <w:footnote w:type="continuationSeparator" w:id="0">
    <w:p w:rsidR="00B85AE9" w:rsidRDefault="00B85AE9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4997"/>
    <w:rsid w:val="0000707A"/>
    <w:rsid w:val="00022886"/>
    <w:rsid w:val="00036BE6"/>
    <w:rsid w:val="00070F1E"/>
    <w:rsid w:val="000956B8"/>
    <w:rsid w:val="000C0001"/>
    <w:rsid w:val="000D4E4B"/>
    <w:rsid w:val="00124822"/>
    <w:rsid w:val="00125C9C"/>
    <w:rsid w:val="0012683C"/>
    <w:rsid w:val="00130696"/>
    <w:rsid w:val="00157855"/>
    <w:rsid w:val="00193A6C"/>
    <w:rsid w:val="00195D19"/>
    <w:rsid w:val="001B5196"/>
    <w:rsid w:val="001C12AB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469ED"/>
    <w:rsid w:val="00564B0F"/>
    <w:rsid w:val="005A261A"/>
    <w:rsid w:val="005C28F6"/>
    <w:rsid w:val="005E08AF"/>
    <w:rsid w:val="005F5A30"/>
    <w:rsid w:val="006124E6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339F"/>
    <w:rsid w:val="0080324C"/>
    <w:rsid w:val="00805944"/>
    <w:rsid w:val="00870EC0"/>
    <w:rsid w:val="00874E40"/>
    <w:rsid w:val="00883116"/>
    <w:rsid w:val="00890334"/>
    <w:rsid w:val="008B65D0"/>
    <w:rsid w:val="008E5D98"/>
    <w:rsid w:val="008F299D"/>
    <w:rsid w:val="008F2CEC"/>
    <w:rsid w:val="00951041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2C25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85AE9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A5A9A"/>
    <w:rsid w:val="00DB24F4"/>
    <w:rsid w:val="00DC5888"/>
    <w:rsid w:val="00DE101C"/>
    <w:rsid w:val="00DE2AC0"/>
    <w:rsid w:val="00E26B2F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ACB2B-20E9-43CA-89A0-FE24BBF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7</cp:revision>
  <dcterms:created xsi:type="dcterms:W3CDTF">2016-08-28T04:33:00Z</dcterms:created>
  <dcterms:modified xsi:type="dcterms:W3CDTF">2021-01-10T07:49:00Z</dcterms:modified>
</cp:coreProperties>
</file>